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E6A02" w14:textId="33048DF4" w:rsidR="0058276B" w:rsidRPr="003566D0" w:rsidRDefault="001C5FCE" w:rsidP="00234EE7">
      <w:pPr>
        <w:jc w:val="center"/>
        <w:rPr>
          <w:rFonts w:ascii="Arial" w:hAnsi="Arial" w:cs="Arial"/>
          <w:b/>
          <w:color w:val="0000FF"/>
          <w:sz w:val="28"/>
        </w:rPr>
      </w:pPr>
      <w:r w:rsidRPr="003566D0">
        <w:rPr>
          <w:rFonts w:ascii="Arial" w:hAnsi="Arial" w:cs="Arial"/>
          <w:b/>
          <w:color w:val="0000FF"/>
          <w:sz w:val="28"/>
        </w:rPr>
        <w:t xml:space="preserve">Fiche technique : </w:t>
      </w:r>
      <w:r w:rsidR="00FA7965" w:rsidRPr="003566D0">
        <w:rPr>
          <w:rFonts w:ascii="Arial" w:hAnsi="Arial" w:cs="Arial"/>
          <w:b/>
          <w:color w:val="0000FF"/>
          <w:sz w:val="28"/>
        </w:rPr>
        <w:t>dépôt d’un dossier sur la plateforme « démarches simplifiées »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2155421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DDB93A" w14:textId="1986DE5D" w:rsidR="00B410AC" w:rsidRDefault="00B410AC">
          <w:pPr>
            <w:pStyle w:val="En-ttedetabledesmatires"/>
          </w:pPr>
          <w:r>
            <w:t>Table des matières</w:t>
          </w:r>
        </w:p>
        <w:p w14:paraId="0D29CE99" w14:textId="77777777" w:rsidR="003566D0" w:rsidRDefault="00B410AC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821696" w:history="1">
            <w:r w:rsidR="003566D0" w:rsidRPr="00584E6F">
              <w:rPr>
                <w:rStyle w:val="Lienhypertexte"/>
                <w:noProof/>
              </w:rPr>
              <w:t>1.</w:t>
            </w:r>
            <w:r w:rsidR="003566D0">
              <w:rPr>
                <w:rFonts w:eastAsiaTheme="minorEastAsia"/>
                <w:noProof/>
                <w:lang w:eastAsia="fr-FR"/>
              </w:rPr>
              <w:tab/>
            </w:r>
            <w:r w:rsidR="003566D0" w:rsidRPr="00584E6F">
              <w:rPr>
                <w:rStyle w:val="Lienhypertexte"/>
                <w:noProof/>
              </w:rPr>
              <w:t>Comment remplir un dossier de candidature ?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_Toc74821696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1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17E781A0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697" w:history="1">
            <w:r w:rsidR="003566D0" w:rsidRPr="00584E6F">
              <w:rPr>
                <w:rStyle w:val="Lienhypertexte"/>
                <w:noProof/>
              </w:rPr>
              <w:t>Informations générales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_Toc74821697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1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276499E3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698" w:history="1">
            <w:r w:rsidR="003566D0" w:rsidRPr="00584E6F">
              <w:rPr>
                <w:rStyle w:val="Lienhypertexte"/>
                <w:noProof/>
              </w:rPr>
              <w:t>Le référent porteur de projet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_Toc74821698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2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59706D3C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699" w:history="1">
            <w:r w:rsidR="003566D0" w:rsidRPr="00584E6F">
              <w:rPr>
                <w:rStyle w:val="Lienhypertexte"/>
                <w:noProof/>
              </w:rPr>
              <w:t>Possibilité de remplir le dossier de candidature à plusieurs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_Toc74821699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2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491B737C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0" w:history="1">
            <w:r w:rsidR="003566D0" w:rsidRPr="00584E6F">
              <w:rPr>
                <w:rStyle w:val="Lienhypertexte"/>
                <w:noProof/>
              </w:rPr>
              <w:t>Statut du dossier de candidature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_Toc74821700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2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3D2A29F9" w14:textId="77777777" w:rsidR="003566D0" w:rsidRDefault="003F1B7A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1" w:history="1">
            <w:r w:rsidR="003566D0" w:rsidRPr="00584E6F">
              <w:rPr>
                <w:rStyle w:val="Lienhypertexte"/>
                <w:noProof/>
              </w:rPr>
              <w:t>2.</w:t>
            </w:r>
            <w:r w:rsidR="003566D0">
              <w:rPr>
                <w:rFonts w:eastAsiaTheme="minorEastAsia"/>
                <w:noProof/>
                <w:lang w:eastAsia="fr-FR"/>
              </w:rPr>
              <w:tab/>
            </w:r>
            <w:r w:rsidR="003566D0" w:rsidRPr="00584E6F">
              <w:rPr>
                <w:rStyle w:val="Lienhypertexte"/>
                <w:noProof/>
              </w:rPr>
              <w:t>Comment prendre connaissance des dossiers déposés ?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_Toc74821701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3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15990BB4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2" w:history="1">
            <w:r w:rsidR="003566D0" w:rsidRPr="00584E6F">
              <w:rPr>
                <w:rStyle w:val="Lienhypertexte"/>
                <w:noProof/>
              </w:rPr>
              <w:t>Informations générales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_Toc74821702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3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2B62AE7E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3" w:history="1">
            <w:r w:rsidR="003566D0" w:rsidRPr="00584E6F">
              <w:rPr>
                <w:rStyle w:val="Lienhypertexte"/>
                <w:noProof/>
              </w:rPr>
              <w:t>Statut du dossier de candidature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_Toc74821703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3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03CCD0CC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4" w:history="1">
            <w:r w:rsidR="003566D0" w:rsidRPr="00584E6F">
              <w:rPr>
                <w:rStyle w:val="Lienhypertexte"/>
                <w:noProof/>
              </w:rPr>
              <w:t>Passage des dossiers en instruction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_Toc74821704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3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6372DE5A" w14:textId="77777777" w:rsidR="003566D0" w:rsidRDefault="003F1B7A">
          <w:pPr>
            <w:pStyle w:val="TM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5" w:history="1">
            <w:r w:rsidR="003566D0" w:rsidRPr="00584E6F">
              <w:rPr>
                <w:rStyle w:val="Lienhypertexte"/>
                <w:noProof/>
              </w:rPr>
              <w:t>3.</w:t>
            </w:r>
            <w:r w:rsidR="003566D0">
              <w:rPr>
                <w:rFonts w:eastAsiaTheme="minorEastAsia"/>
                <w:noProof/>
                <w:lang w:eastAsia="fr-FR"/>
              </w:rPr>
              <w:tab/>
            </w:r>
            <w:r w:rsidR="003566D0" w:rsidRPr="00584E6F">
              <w:rPr>
                <w:rStyle w:val="Lienhypertexte"/>
                <w:noProof/>
              </w:rPr>
              <w:t>Comment échanger avec les usagers ?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_Toc74821705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4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48C8FE08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6" w:history="1">
            <w:r w:rsidR="003566D0" w:rsidRPr="00584E6F">
              <w:rPr>
                <w:rStyle w:val="Lienhypertexte"/>
                <w:noProof/>
              </w:rPr>
              <w:t>Echanges par mail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_Toc74821706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4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61C662DA" w14:textId="77777777" w:rsidR="003566D0" w:rsidRDefault="003F1B7A">
          <w:pPr>
            <w:pStyle w:val="TM3"/>
            <w:tabs>
              <w:tab w:val="right" w:leader="dot" w:pos="9062"/>
            </w:tabs>
            <w:rPr>
              <w:rFonts w:eastAsiaTheme="minorEastAsia"/>
              <w:noProof/>
              <w:lang w:eastAsia="fr-FR"/>
            </w:rPr>
          </w:pPr>
          <w:hyperlink w:anchor="_Toc74821707" w:history="1">
            <w:r w:rsidR="003566D0" w:rsidRPr="00584E6F">
              <w:rPr>
                <w:rStyle w:val="Lienhypertexte"/>
                <w:noProof/>
              </w:rPr>
              <w:t>Echanges via la messagerie de « démarches-simplifiées »</w:t>
            </w:r>
            <w:r w:rsidR="003566D0">
              <w:rPr>
                <w:noProof/>
                <w:webHidden/>
              </w:rPr>
              <w:tab/>
            </w:r>
            <w:r w:rsidR="003566D0">
              <w:rPr>
                <w:noProof/>
                <w:webHidden/>
              </w:rPr>
              <w:fldChar w:fldCharType="begin"/>
            </w:r>
            <w:r w:rsidR="003566D0">
              <w:rPr>
                <w:noProof/>
                <w:webHidden/>
              </w:rPr>
              <w:instrText xml:space="preserve"> PAGEREF _Toc74821707 \h </w:instrText>
            </w:r>
            <w:r w:rsidR="003566D0">
              <w:rPr>
                <w:noProof/>
                <w:webHidden/>
              </w:rPr>
            </w:r>
            <w:r w:rsidR="003566D0">
              <w:rPr>
                <w:noProof/>
                <w:webHidden/>
              </w:rPr>
              <w:fldChar w:fldCharType="separate"/>
            </w:r>
            <w:r w:rsidR="003566D0">
              <w:rPr>
                <w:noProof/>
                <w:webHidden/>
              </w:rPr>
              <w:t>4</w:t>
            </w:r>
            <w:r w:rsidR="003566D0">
              <w:rPr>
                <w:noProof/>
                <w:webHidden/>
              </w:rPr>
              <w:fldChar w:fldCharType="end"/>
            </w:r>
          </w:hyperlink>
        </w:p>
        <w:p w14:paraId="078CE9D7" w14:textId="5209A24E" w:rsidR="00960CBC" w:rsidRDefault="00B410AC">
          <w:r>
            <w:rPr>
              <w:b/>
              <w:bCs/>
            </w:rPr>
            <w:fldChar w:fldCharType="end"/>
          </w:r>
        </w:p>
      </w:sdtContent>
    </w:sdt>
    <w:p w14:paraId="43F38A23" w14:textId="5DDF5814" w:rsidR="003304E1" w:rsidRPr="00A56ACD" w:rsidRDefault="000F2E97" w:rsidP="003566D0">
      <w:pPr>
        <w:spacing w:after="0" w:line="240" w:lineRule="auto"/>
        <w:jc w:val="both"/>
        <w:rPr>
          <w:rFonts w:ascii="Arial" w:hAnsi="Arial" w:cs="Arial"/>
        </w:rPr>
      </w:pPr>
      <w:r w:rsidRPr="00A56ACD">
        <w:rPr>
          <w:rFonts w:ascii="Arial" w:hAnsi="Arial" w:cs="Arial"/>
        </w:rPr>
        <w:t>Dans le cadre de la mise</w:t>
      </w:r>
      <w:r w:rsidR="00E509ED">
        <w:rPr>
          <w:rFonts w:ascii="Arial" w:hAnsi="Arial" w:cs="Arial"/>
        </w:rPr>
        <w:t xml:space="preserve"> en œuvre de l’appel à projets, </w:t>
      </w:r>
      <w:r w:rsidRPr="00A56ACD">
        <w:rPr>
          <w:rFonts w:ascii="Arial" w:hAnsi="Arial" w:cs="Arial"/>
        </w:rPr>
        <w:t>l</w:t>
      </w:r>
      <w:r w:rsidR="003304E1" w:rsidRPr="00A56ACD">
        <w:rPr>
          <w:rFonts w:ascii="Arial" w:hAnsi="Arial" w:cs="Arial"/>
        </w:rPr>
        <w:t xml:space="preserve">a présente </w:t>
      </w:r>
      <w:r w:rsidR="001C5FCE" w:rsidRPr="00A56ACD">
        <w:rPr>
          <w:rFonts w:ascii="Arial" w:hAnsi="Arial" w:cs="Arial"/>
        </w:rPr>
        <w:t xml:space="preserve">fiche technique </w:t>
      </w:r>
      <w:r w:rsidR="003304E1" w:rsidRPr="00A56ACD">
        <w:rPr>
          <w:rFonts w:ascii="Arial" w:hAnsi="Arial" w:cs="Arial"/>
        </w:rPr>
        <w:t>permettra</w:t>
      </w:r>
      <w:r w:rsidR="000C7034" w:rsidRPr="00A56ACD">
        <w:rPr>
          <w:rFonts w:ascii="Arial" w:hAnsi="Arial" w:cs="Arial"/>
        </w:rPr>
        <w:t xml:space="preserve"> aux </w:t>
      </w:r>
      <w:r w:rsidR="00FA7965" w:rsidRPr="00A56ACD">
        <w:rPr>
          <w:rFonts w:ascii="Arial" w:hAnsi="Arial" w:cs="Arial"/>
        </w:rPr>
        <w:t xml:space="preserve">porteurs de projets de déposer son dossier de candidature. </w:t>
      </w:r>
    </w:p>
    <w:p w14:paraId="4A5E7008" w14:textId="15D352C0" w:rsidR="00EB2EDC" w:rsidRPr="00A56ACD" w:rsidRDefault="00EB2EDC" w:rsidP="003566D0">
      <w:pPr>
        <w:spacing w:after="0" w:line="240" w:lineRule="auto"/>
        <w:jc w:val="both"/>
        <w:rPr>
          <w:rFonts w:ascii="Arial" w:hAnsi="Arial" w:cs="Arial"/>
        </w:rPr>
      </w:pPr>
      <w:r w:rsidRPr="00A56ACD">
        <w:rPr>
          <w:rFonts w:ascii="Arial" w:hAnsi="Arial" w:cs="Arial"/>
        </w:rPr>
        <w:t>Le cahier des charges de l’appel à projet</w:t>
      </w:r>
      <w:r w:rsidR="00FA7965" w:rsidRPr="00A56ACD">
        <w:rPr>
          <w:rFonts w:ascii="Arial" w:hAnsi="Arial" w:cs="Arial"/>
        </w:rPr>
        <w:t>s</w:t>
      </w:r>
      <w:r w:rsidR="00E509ED">
        <w:rPr>
          <w:rFonts w:ascii="Arial" w:hAnsi="Arial" w:cs="Arial"/>
        </w:rPr>
        <w:t xml:space="preserve"> « </w:t>
      </w:r>
      <w:r w:rsidR="00E52FBC">
        <w:rPr>
          <w:rFonts w:ascii="Arial" w:hAnsi="Arial" w:cs="Arial"/>
          <w:b/>
        </w:rPr>
        <w:t>F</w:t>
      </w:r>
      <w:r w:rsidR="00E509ED" w:rsidRPr="00E509ED">
        <w:rPr>
          <w:rFonts w:ascii="Arial" w:hAnsi="Arial" w:cs="Arial"/>
          <w:b/>
        </w:rPr>
        <w:t xml:space="preserve">ormation des professionnels de la petite enfance » </w:t>
      </w:r>
      <w:r w:rsidRPr="00A56ACD">
        <w:rPr>
          <w:rFonts w:ascii="Arial" w:hAnsi="Arial" w:cs="Arial"/>
        </w:rPr>
        <w:t>est disponible sur le site</w:t>
      </w:r>
      <w:r w:rsidR="00FA7965" w:rsidRPr="00A56ACD">
        <w:rPr>
          <w:rFonts w:ascii="Arial" w:hAnsi="Arial" w:cs="Arial"/>
        </w:rPr>
        <w:t xml:space="preserve"> de la direction régionale de l’économie, de l’emploi, du travail</w:t>
      </w:r>
      <w:r w:rsidR="00E509ED">
        <w:rPr>
          <w:rFonts w:ascii="Arial" w:hAnsi="Arial" w:cs="Arial"/>
        </w:rPr>
        <w:t xml:space="preserve"> et des solidarités </w:t>
      </w:r>
      <w:proofErr w:type="gramStart"/>
      <w:r w:rsidR="00E509ED">
        <w:rPr>
          <w:rFonts w:ascii="Arial" w:hAnsi="Arial" w:cs="Arial"/>
        </w:rPr>
        <w:t>d’Occitanie .</w:t>
      </w:r>
      <w:proofErr w:type="gramEnd"/>
    </w:p>
    <w:p w14:paraId="3E528044" w14:textId="77777777" w:rsidR="000C7034" w:rsidRDefault="000C7034" w:rsidP="000C7034">
      <w:pPr>
        <w:jc w:val="both"/>
      </w:pPr>
    </w:p>
    <w:p w14:paraId="7E0F8525" w14:textId="33D0F47A" w:rsidR="000C7034" w:rsidRPr="000F2E97" w:rsidRDefault="003566D0" w:rsidP="009F2EE4">
      <w:pPr>
        <w:pStyle w:val="Titre2"/>
      </w:pPr>
      <w:bookmarkStart w:id="0" w:name="_Toc74821696"/>
      <w:r>
        <w:t>Comment remplir un dossier de candidature ?</w:t>
      </w:r>
      <w:bookmarkEnd w:id="0"/>
    </w:p>
    <w:p w14:paraId="3473D17B" w14:textId="77777777" w:rsidR="00B86888" w:rsidRDefault="00B86888" w:rsidP="008C0A22">
      <w:pPr>
        <w:jc w:val="both"/>
      </w:pPr>
    </w:p>
    <w:p w14:paraId="5A382B08" w14:textId="0A17A886" w:rsidR="00B86888" w:rsidRPr="003566D0" w:rsidRDefault="00B86888" w:rsidP="009F2EE4">
      <w:pPr>
        <w:pStyle w:val="Titre3"/>
        <w:rPr>
          <w:rFonts w:ascii="Arial" w:hAnsi="Arial" w:cs="Arial"/>
        </w:rPr>
      </w:pPr>
      <w:bookmarkStart w:id="1" w:name="_Toc60915887"/>
      <w:bookmarkStart w:id="2" w:name="_Toc74658737"/>
      <w:bookmarkStart w:id="3" w:name="_Toc74821697"/>
      <w:r w:rsidRPr="003566D0">
        <w:rPr>
          <w:rFonts w:ascii="Arial" w:hAnsi="Arial" w:cs="Arial"/>
        </w:rPr>
        <w:t>Informations générales</w:t>
      </w:r>
      <w:bookmarkEnd w:id="1"/>
      <w:bookmarkEnd w:id="2"/>
      <w:bookmarkEnd w:id="3"/>
    </w:p>
    <w:p w14:paraId="37D7B975" w14:textId="7EC4AF24" w:rsidR="00D32F91" w:rsidRDefault="000D4FE9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Le dossier de candidature doit intégralement être déposé en ligne par les </w:t>
      </w:r>
      <w:r w:rsidR="00FA7965" w:rsidRPr="003566D0">
        <w:rPr>
          <w:rFonts w:ascii="Arial" w:hAnsi="Arial" w:cs="Arial"/>
        </w:rPr>
        <w:t xml:space="preserve">promoteurs </w:t>
      </w:r>
      <w:r w:rsidRPr="003566D0">
        <w:rPr>
          <w:rFonts w:ascii="Arial" w:hAnsi="Arial" w:cs="Arial"/>
        </w:rPr>
        <w:t>via la plateforme « d</w:t>
      </w:r>
      <w:r w:rsidR="001C5FCE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>marches-simplifi</w:t>
      </w:r>
      <w:r w:rsidR="001C5FCE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 xml:space="preserve">es ». </w:t>
      </w:r>
    </w:p>
    <w:p w14:paraId="69F29864" w14:textId="40A72BD0" w:rsidR="000F2E97" w:rsidRDefault="00117F24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Il est nécessaire, pour chaque porteur de projet, de se créer un compte.</w:t>
      </w:r>
      <w:r w:rsidR="00075841" w:rsidRPr="003566D0">
        <w:rPr>
          <w:rFonts w:ascii="Arial" w:hAnsi="Arial" w:cs="Arial"/>
        </w:rPr>
        <w:t xml:space="preserve"> Le porteur de projet a le statut « d’usager ». </w:t>
      </w:r>
      <w:r w:rsidR="00A56ACD" w:rsidRPr="003566D0">
        <w:rPr>
          <w:rFonts w:ascii="Arial" w:hAnsi="Arial" w:cs="Arial"/>
        </w:rPr>
        <w:t xml:space="preserve">Un tutoriel est disponible à l’adresse suivante : </w:t>
      </w:r>
      <w:hyperlink r:id="rId9" w:history="1">
        <w:r w:rsidR="00A6063B" w:rsidRPr="00EB2B06">
          <w:rPr>
            <w:rStyle w:val="Lienhypertexte"/>
            <w:rFonts w:ascii="Arial" w:hAnsi="Arial" w:cs="Arial"/>
          </w:rPr>
          <w:t>https://doc.demarches-simplifiees.fr/tutoriels/tutoriel-usager</w:t>
        </w:r>
      </w:hyperlink>
    </w:p>
    <w:p w14:paraId="6442CFC3" w14:textId="77777777" w:rsidR="00A6063B" w:rsidRPr="003566D0" w:rsidRDefault="00A6063B" w:rsidP="008C0A22">
      <w:pPr>
        <w:jc w:val="both"/>
        <w:rPr>
          <w:rFonts w:ascii="Arial" w:hAnsi="Arial" w:cs="Arial"/>
        </w:rPr>
      </w:pPr>
    </w:p>
    <w:p w14:paraId="57F8F630" w14:textId="44D27E2E" w:rsidR="00066086" w:rsidRPr="003566D0" w:rsidRDefault="00066086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Il existe 3 cas de connexion pour accéder à la procédure sur démarches simplifiées : </w:t>
      </w:r>
    </w:p>
    <w:p w14:paraId="3F0B5810" w14:textId="0CDB4EAC" w:rsidR="00066086" w:rsidRDefault="00066086" w:rsidP="008C0A22">
      <w:pPr>
        <w:jc w:val="both"/>
      </w:pPr>
      <w:r w:rsidRPr="00066086">
        <w:rPr>
          <w:noProof/>
          <w:lang w:eastAsia="fr-FR"/>
        </w:rPr>
        <w:lastRenderedPageBreak/>
        <w:drawing>
          <wp:inline distT="0" distB="0" distL="0" distR="0" wp14:anchorId="5465CF6F" wp14:editId="18BE4F68">
            <wp:extent cx="5760720" cy="143068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B748B" w14:textId="13FEA471" w:rsidR="0064615D" w:rsidRPr="003566D0" w:rsidRDefault="0064615D" w:rsidP="0064615D">
      <w:pPr>
        <w:pStyle w:val="Titre3"/>
        <w:rPr>
          <w:rFonts w:ascii="Arial" w:hAnsi="Arial" w:cs="Arial"/>
        </w:rPr>
      </w:pPr>
      <w:bookmarkStart w:id="4" w:name="_Toc74821698"/>
      <w:r w:rsidRPr="003566D0">
        <w:rPr>
          <w:rFonts w:ascii="Arial" w:hAnsi="Arial" w:cs="Arial"/>
        </w:rPr>
        <w:t>Le référent porteur de projet</w:t>
      </w:r>
      <w:bookmarkEnd w:id="4"/>
    </w:p>
    <w:p w14:paraId="70E3B5AC" w14:textId="4C682FB9" w:rsidR="00EC5342" w:rsidRPr="003566D0" w:rsidRDefault="00EB2EDC" w:rsidP="004831E9">
      <w:pPr>
        <w:spacing w:after="0"/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En cliquant sur le lien vers la plateforme de dépôt des candidatures, le porteur de projet est invité à se créer un compte sur « d</w:t>
      </w:r>
      <w:r w:rsidR="00E2081C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>marches-simplifi</w:t>
      </w:r>
      <w:r w:rsidR="00E2081C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>es ». Le porteur de projet est désigné par le terme « usager » sur « d</w:t>
      </w:r>
      <w:r w:rsidR="00E2081C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>marches-simplifi</w:t>
      </w:r>
      <w:r w:rsidR="00E2081C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 xml:space="preserve">es ». Une fois le compte créé, il est directement dirigé vers le formulaire d’inscription qu’il peut </w:t>
      </w:r>
      <w:r w:rsidR="002C68E2" w:rsidRPr="003566D0">
        <w:rPr>
          <w:rFonts w:ascii="Arial" w:hAnsi="Arial" w:cs="Arial"/>
        </w:rPr>
        <w:t xml:space="preserve">commencer à le </w:t>
      </w:r>
      <w:r w:rsidRPr="003566D0">
        <w:rPr>
          <w:rFonts w:ascii="Arial" w:hAnsi="Arial" w:cs="Arial"/>
        </w:rPr>
        <w:t>remplir. Les informations complétées sont en</w:t>
      </w:r>
      <w:r w:rsidR="00E6207C" w:rsidRPr="003566D0">
        <w:rPr>
          <w:rFonts w:ascii="Arial" w:hAnsi="Arial" w:cs="Arial"/>
        </w:rPr>
        <w:t>registrées au fur et à mesure. L</w:t>
      </w:r>
      <w:r w:rsidRPr="003566D0">
        <w:rPr>
          <w:rFonts w:ascii="Arial" w:hAnsi="Arial" w:cs="Arial"/>
        </w:rPr>
        <w:t xml:space="preserve">e dossier peut donc être rempli en plusieurs fois. </w:t>
      </w:r>
    </w:p>
    <w:p w14:paraId="612FD5B8" w14:textId="0A27E1AE" w:rsidR="002C68E2" w:rsidRPr="003566D0" w:rsidRDefault="002C68E2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A chaque connexion, l’usager retrouve son dossier de candidature</w:t>
      </w:r>
      <w:r w:rsidR="00E6207C" w:rsidRPr="003566D0">
        <w:rPr>
          <w:rFonts w:ascii="Arial" w:hAnsi="Arial" w:cs="Arial"/>
        </w:rPr>
        <w:t xml:space="preserve"> qui est pour le moment un « brouillon »</w:t>
      </w:r>
      <w:r w:rsidRPr="003566D0">
        <w:rPr>
          <w:rFonts w:ascii="Arial" w:hAnsi="Arial" w:cs="Arial"/>
        </w:rPr>
        <w:t xml:space="preserve">. S’il ne </w:t>
      </w:r>
      <w:r w:rsidR="00E6207C" w:rsidRPr="003566D0">
        <w:rPr>
          <w:rFonts w:ascii="Arial" w:hAnsi="Arial" w:cs="Arial"/>
        </w:rPr>
        <w:t>le</w:t>
      </w:r>
      <w:r w:rsidRPr="003566D0">
        <w:rPr>
          <w:rFonts w:ascii="Arial" w:hAnsi="Arial" w:cs="Arial"/>
        </w:rPr>
        <w:t xml:space="preserve"> voit pas apparaitre directement, il doit cliquer sur le petit dessin à côté du bouton « aide » en haut à droite puis « passer en mode usager »</w:t>
      </w:r>
      <w:r w:rsidR="008845BF" w:rsidRPr="003566D0">
        <w:rPr>
          <w:rFonts w:ascii="Arial" w:hAnsi="Arial" w:cs="Arial"/>
        </w:rPr>
        <w:t xml:space="preserve"> (cf. image ci-dessous)</w:t>
      </w:r>
      <w:r w:rsidRPr="003566D0">
        <w:rPr>
          <w:rFonts w:ascii="Arial" w:hAnsi="Arial" w:cs="Arial"/>
        </w:rPr>
        <w:t xml:space="preserve">. </w:t>
      </w:r>
      <w:r w:rsidR="00E6207C" w:rsidRPr="003566D0">
        <w:rPr>
          <w:rFonts w:ascii="Arial" w:hAnsi="Arial" w:cs="Arial"/>
        </w:rPr>
        <w:t xml:space="preserve">Les instructeurs ne peuvent pas voir les dossiers de candidature ayant le statut de « brouillon ». </w:t>
      </w:r>
    </w:p>
    <w:p w14:paraId="2C61A658" w14:textId="67DAB920" w:rsidR="002C68E2" w:rsidRDefault="002C68E2" w:rsidP="008C0A22">
      <w:pPr>
        <w:jc w:val="both"/>
      </w:pPr>
      <w:r>
        <w:rPr>
          <w:noProof/>
          <w:lang w:eastAsia="fr-FR"/>
        </w:rPr>
        <w:drawing>
          <wp:inline distT="0" distB="0" distL="0" distR="0" wp14:anchorId="406C05CA" wp14:editId="1F6A7CDD">
            <wp:extent cx="5760720" cy="220408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de Usag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0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7505E" w14:textId="5C7A4A6B" w:rsidR="0064615D" w:rsidRPr="003566D0" w:rsidRDefault="0064615D" w:rsidP="0064615D">
      <w:pPr>
        <w:pStyle w:val="Titre3"/>
        <w:rPr>
          <w:rFonts w:ascii="Arial" w:hAnsi="Arial" w:cs="Arial"/>
        </w:rPr>
      </w:pPr>
      <w:bookmarkStart w:id="5" w:name="_Toc74821699"/>
      <w:r w:rsidRPr="003566D0">
        <w:rPr>
          <w:rFonts w:ascii="Arial" w:hAnsi="Arial" w:cs="Arial"/>
        </w:rPr>
        <w:t>Possibilité de remplir le dossier de candidature à plusieurs</w:t>
      </w:r>
      <w:bookmarkEnd w:id="5"/>
      <w:r w:rsidRPr="003566D0">
        <w:rPr>
          <w:rFonts w:ascii="Arial" w:hAnsi="Arial" w:cs="Arial"/>
        </w:rPr>
        <w:t xml:space="preserve"> </w:t>
      </w:r>
    </w:p>
    <w:p w14:paraId="4CFCF86F" w14:textId="583743F7" w:rsidR="002C68E2" w:rsidRPr="003566D0" w:rsidRDefault="00161EEA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Un usager peut inviter d’autres personnes à compléter le formulaire avec lui en cliquant sur « inviter une personne à modifier ce dossier ». </w:t>
      </w:r>
      <w:r w:rsidR="00E6207C" w:rsidRPr="003566D0">
        <w:rPr>
          <w:rFonts w:ascii="Arial" w:hAnsi="Arial" w:cs="Arial"/>
        </w:rPr>
        <w:t>Ces</w:t>
      </w:r>
      <w:r w:rsidRPr="003566D0">
        <w:rPr>
          <w:rFonts w:ascii="Arial" w:hAnsi="Arial" w:cs="Arial"/>
        </w:rPr>
        <w:t xml:space="preserve"> personne</w:t>
      </w:r>
      <w:r w:rsidR="00E6207C" w:rsidRPr="003566D0">
        <w:rPr>
          <w:rFonts w:ascii="Arial" w:hAnsi="Arial" w:cs="Arial"/>
        </w:rPr>
        <w:t>s recevront</w:t>
      </w:r>
      <w:r w:rsidRPr="003566D0">
        <w:rPr>
          <w:rFonts w:ascii="Arial" w:hAnsi="Arial" w:cs="Arial"/>
        </w:rPr>
        <w:t xml:space="preserve"> un mail</w:t>
      </w:r>
      <w:r w:rsidR="00E6207C" w:rsidRPr="003566D0">
        <w:rPr>
          <w:rFonts w:ascii="Arial" w:hAnsi="Arial" w:cs="Arial"/>
        </w:rPr>
        <w:t>, devront</w:t>
      </w:r>
      <w:r w:rsidRPr="003566D0">
        <w:rPr>
          <w:rFonts w:ascii="Arial" w:hAnsi="Arial" w:cs="Arial"/>
        </w:rPr>
        <w:t xml:space="preserve"> se créer un compte et</w:t>
      </w:r>
      <w:r w:rsidR="00E6207C" w:rsidRPr="003566D0">
        <w:rPr>
          <w:rFonts w:ascii="Arial" w:hAnsi="Arial" w:cs="Arial"/>
        </w:rPr>
        <w:t xml:space="preserve"> pourront</w:t>
      </w:r>
      <w:r w:rsidRPr="003566D0">
        <w:rPr>
          <w:rFonts w:ascii="Arial" w:hAnsi="Arial" w:cs="Arial"/>
        </w:rPr>
        <w:t xml:space="preserve"> avoir accès au dossier de candidature en cours de construction. </w:t>
      </w:r>
      <w:r w:rsidR="00E6207C" w:rsidRPr="003566D0">
        <w:rPr>
          <w:rFonts w:ascii="Arial" w:hAnsi="Arial" w:cs="Arial"/>
        </w:rPr>
        <w:t xml:space="preserve">Elles auront aussi le statut d’usager. </w:t>
      </w:r>
    </w:p>
    <w:p w14:paraId="05352D53" w14:textId="71201CC5" w:rsidR="0064615D" w:rsidRPr="003566D0" w:rsidRDefault="00933811" w:rsidP="00933811">
      <w:pPr>
        <w:pStyle w:val="Titre3"/>
        <w:rPr>
          <w:rFonts w:ascii="Arial" w:hAnsi="Arial" w:cs="Arial"/>
        </w:rPr>
      </w:pPr>
      <w:bookmarkStart w:id="6" w:name="_Toc74821700"/>
      <w:r w:rsidRPr="003566D0">
        <w:rPr>
          <w:rFonts w:ascii="Arial" w:hAnsi="Arial" w:cs="Arial"/>
        </w:rPr>
        <w:t>Statut du dossier de candidature</w:t>
      </w:r>
      <w:bookmarkEnd w:id="6"/>
    </w:p>
    <w:p w14:paraId="7717AE5D" w14:textId="5B7A08AC" w:rsidR="0058276B" w:rsidRPr="003566D0" w:rsidRDefault="00161EEA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Une fois toutes les informations obligatoires renseignées, l’usager peut cliquer sur « déposer le dossier ». A partir de ce moment l’instructeur peut visualiser le dossier de candidature sur « d</w:t>
      </w:r>
      <w:r w:rsidR="00933811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>marches-simplifi</w:t>
      </w:r>
      <w:r w:rsidR="00933811" w:rsidRPr="003566D0">
        <w:rPr>
          <w:rFonts w:ascii="Arial" w:hAnsi="Arial" w:cs="Arial"/>
        </w:rPr>
        <w:t>é</w:t>
      </w:r>
      <w:r w:rsidRPr="003566D0">
        <w:rPr>
          <w:rFonts w:ascii="Arial" w:hAnsi="Arial" w:cs="Arial"/>
        </w:rPr>
        <w:t xml:space="preserve">es » et l’usager et l’instructeur peuvent communiquer via la messagerie de la plateforme. </w:t>
      </w:r>
      <w:r w:rsidR="00E6207C" w:rsidRPr="003566D0">
        <w:rPr>
          <w:rFonts w:ascii="Arial" w:hAnsi="Arial" w:cs="Arial"/>
        </w:rPr>
        <w:t xml:space="preserve">Dans la liste des dossiers de candidature de l’usager, le dossier déposé passe du statut « brouillon » au statut « en construction ». </w:t>
      </w:r>
      <w:r w:rsidRPr="003566D0">
        <w:rPr>
          <w:rFonts w:ascii="Arial" w:hAnsi="Arial" w:cs="Arial"/>
        </w:rPr>
        <w:t>Même si le dossier de candidature est déposé, l’usager peut encore le modifier</w:t>
      </w:r>
      <w:r w:rsidR="00E509ED">
        <w:rPr>
          <w:rFonts w:ascii="Arial" w:hAnsi="Arial" w:cs="Arial"/>
        </w:rPr>
        <w:t xml:space="preserve"> jusqu’au </w:t>
      </w:r>
      <w:r w:rsidR="003F1B7A">
        <w:rPr>
          <w:rFonts w:ascii="Arial" w:hAnsi="Arial" w:cs="Arial"/>
        </w:rPr>
        <w:t>31 août</w:t>
      </w:r>
      <w:r w:rsidRPr="003566D0">
        <w:rPr>
          <w:rFonts w:ascii="Arial" w:hAnsi="Arial" w:cs="Arial"/>
        </w:rPr>
        <w:t>.</w:t>
      </w:r>
      <w:r w:rsidR="00E6207C" w:rsidRPr="003566D0">
        <w:rPr>
          <w:rFonts w:ascii="Arial" w:hAnsi="Arial" w:cs="Arial"/>
        </w:rPr>
        <w:t xml:space="preserve"> Une fois sur le dossier de candidature en question, i</w:t>
      </w:r>
      <w:r w:rsidRPr="003566D0">
        <w:rPr>
          <w:rFonts w:ascii="Arial" w:hAnsi="Arial" w:cs="Arial"/>
        </w:rPr>
        <w:t xml:space="preserve">l lui suffit de </w:t>
      </w:r>
      <w:r w:rsidR="00E6207C" w:rsidRPr="003566D0">
        <w:rPr>
          <w:rFonts w:ascii="Arial" w:hAnsi="Arial" w:cs="Arial"/>
        </w:rPr>
        <w:t>cliquer sur « Modifier mo</w:t>
      </w:r>
      <w:r w:rsidR="00104518" w:rsidRPr="003566D0">
        <w:rPr>
          <w:rFonts w:ascii="Arial" w:hAnsi="Arial" w:cs="Arial"/>
        </w:rPr>
        <w:t>n doss</w:t>
      </w:r>
      <w:r w:rsidR="003F1B7A">
        <w:rPr>
          <w:rFonts w:ascii="Arial" w:hAnsi="Arial" w:cs="Arial"/>
        </w:rPr>
        <w:t>ier ». Après le 1</w:t>
      </w:r>
      <w:r w:rsidR="003F1B7A" w:rsidRPr="003F1B7A">
        <w:rPr>
          <w:rFonts w:ascii="Arial" w:hAnsi="Arial" w:cs="Arial"/>
          <w:vertAlign w:val="superscript"/>
        </w:rPr>
        <w:t>er</w:t>
      </w:r>
      <w:r w:rsidR="003F1B7A">
        <w:rPr>
          <w:rFonts w:ascii="Arial" w:hAnsi="Arial" w:cs="Arial"/>
        </w:rPr>
        <w:t xml:space="preserve"> septembre</w:t>
      </w:r>
      <w:r w:rsidR="00E6207C" w:rsidRPr="003566D0">
        <w:rPr>
          <w:rFonts w:ascii="Arial" w:hAnsi="Arial" w:cs="Arial"/>
        </w:rPr>
        <w:t xml:space="preserve">, « accepté » sera le nouveau statut du dossier de candidature. </w:t>
      </w:r>
    </w:p>
    <w:p w14:paraId="129FEB2E" w14:textId="77777777" w:rsidR="0058276B" w:rsidRDefault="0058276B" w:rsidP="008C0A22">
      <w:pPr>
        <w:jc w:val="both"/>
      </w:pPr>
    </w:p>
    <w:p w14:paraId="5A00A520" w14:textId="2A17C789" w:rsidR="003305E8" w:rsidRPr="003305E8" w:rsidRDefault="003305E8" w:rsidP="009F2EE4">
      <w:pPr>
        <w:pStyle w:val="Titre2"/>
      </w:pPr>
      <w:bookmarkStart w:id="7" w:name="_Toc74821701"/>
      <w:r w:rsidRPr="003305E8">
        <w:t>Comment prendre connaissance des dossiers déposés ?</w:t>
      </w:r>
      <w:bookmarkEnd w:id="7"/>
      <w:r w:rsidRPr="003305E8">
        <w:t xml:space="preserve"> </w:t>
      </w:r>
    </w:p>
    <w:p w14:paraId="7CEDA67F" w14:textId="6B41687D" w:rsidR="006F45E8" w:rsidRDefault="006F45E8" w:rsidP="008C0A22">
      <w:pPr>
        <w:jc w:val="both"/>
      </w:pPr>
    </w:p>
    <w:p w14:paraId="47526FFB" w14:textId="70C2E0E5" w:rsidR="006F45E8" w:rsidRPr="003566D0" w:rsidRDefault="006F45E8" w:rsidP="009F2EE4">
      <w:pPr>
        <w:pStyle w:val="Titre3"/>
        <w:rPr>
          <w:rFonts w:ascii="Arial" w:hAnsi="Arial" w:cs="Arial"/>
        </w:rPr>
      </w:pPr>
      <w:bookmarkStart w:id="8" w:name="_Toc74821702"/>
      <w:r w:rsidRPr="003566D0">
        <w:rPr>
          <w:rFonts w:ascii="Arial" w:hAnsi="Arial" w:cs="Arial"/>
        </w:rPr>
        <w:t>Informations générales</w:t>
      </w:r>
      <w:bookmarkEnd w:id="8"/>
    </w:p>
    <w:p w14:paraId="470A9246" w14:textId="35465601" w:rsidR="006F45E8" w:rsidRPr="003566D0" w:rsidRDefault="00933811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Un compte instructeur doit être créé au préalable. </w:t>
      </w:r>
      <w:r w:rsidR="000B7A9A" w:rsidRPr="003566D0">
        <w:rPr>
          <w:rFonts w:ascii="Arial" w:hAnsi="Arial" w:cs="Arial"/>
        </w:rPr>
        <w:t>Dès</w:t>
      </w:r>
      <w:r w:rsidR="003305E8" w:rsidRPr="003566D0">
        <w:rPr>
          <w:rFonts w:ascii="Arial" w:hAnsi="Arial" w:cs="Arial"/>
        </w:rPr>
        <w:t xml:space="preserve"> que l’usager a déposé son dossier de candidature, l’instructeur </w:t>
      </w:r>
      <w:r w:rsidR="000B7A9A" w:rsidRPr="003566D0">
        <w:rPr>
          <w:rFonts w:ascii="Arial" w:hAnsi="Arial" w:cs="Arial"/>
        </w:rPr>
        <w:t xml:space="preserve">peut </w:t>
      </w:r>
      <w:r w:rsidR="003305E8" w:rsidRPr="003566D0">
        <w:rPr>
          <w:rFonts w:ascii="Arial" w:hAnsi="Arial" w:cs="Arial"/>
        </w:rPr>
        <w:t xml:space="preserve">le visualiser.  </w:t>
      </w:r>
      <w:r w:rsidR="00AC1C54" w:rsidRPr="003566D0">
        <w:rPr>
          <w:rFonts w:ascii="Arial" w:hAnsi="Arial" w:cs="Arial"/>
        </w:rPr>
        <w:t>A la connexion, l’instructeur vo</w:t>
      </w:r>
      <w:r w:rsidR="00A56ACD" w:rsidRPr="003566D0">
        <w:rPr>
          <w:rFonts w:ascii="Arial" w:hAnsi="Arial" w:cs="Arial"/>
        </w:rPr>
        <w:t>it la liste des projets déposés.</w:t>
      </w:r>
      <w:r w:rsidR="00AC1C54" w:rsidRPr="003566D0">
        <w:rPr>
          <w:rFonts w:ascii="Arial" w:hAnsi="Arial" w:cs="Arial"/>
        </w:rPr>
        <w:t xml:space="preserve"> Il peut consulter le contenu des dossiers en cliquant dessus. </w:t>
      </w:r>
      <w:r w:rsidR="003305E8" w:rsidRPr="003566D0">
        <w:rPr>
          <w:rFonts w:ascii="Arial" w:hAnsi="Arial" w:cs="Arial"/>
          <w:b/>
        </w:rPr>
        <w:t>L’usager peut toujours modifier son dossier de</w:t>
      </w:r>
      <w:r w:rsidR="00E52FBC">
        <w:rPr>
          <w:rFonts w:ascii="Arial" w:hAnsi="Arial" w:cs="Arial"/>
          <w:b/>
        </w:rPr>
        <w:t xml:space="preserve"> candidature jusqu’au 31 août 2022</w:t>
      </w:r>
      <w:r w:rsidR="003305E8" w:rsidRPr="003566D0">
        <w:rPr>
          <w:rFonts w:ascii="Arial" w:hAnsi="Arial" w:cs="Arial"/>
          <w:b/>
        </w:rPr>
        <w:t>.</w:t>
      </w:r>
      <w:r w:rsidR="003305E8" w:rsidRPr="003566D0">
        <w:rPr>
          <w:rFonts w:ascii="Arial" w:hAnsi="Arial" w:cs="Arial"/>
        </w:rPr>
        <w:t xml:space="preserve"> Ce n’est donc pas la version définitive</w:t>
      </w:r>
      <w:r w:rsidR="00AC1C54" w:rsidRPr="003566D0">
        <w:rPr>
          <w:rFonts w:ascii="Arial" w:hAnsi="Arial" w:cs="Arial"/>
        </w:rPr>
        <w:t xml:space="preserve"> du dossier de candidature</w:t>
      </w:r>
      <w:r w:rsidRPr="003566D0">
        <w:rPr>
          <w:rFonts w:ascii="Arial" w:hAnsi="Arial" w:cs="Arial"/>
        </w:rPr>
        <w:t>, le dossier n’est pas forcément complet</w:t>
      </w:r>
      <w:r w:rsidR="003305E8" w:rsidRPr="003566D0">
        <w:rPr>
          <w:rFonts w:ascii="Arial" w:hAnsi="Arial" w:cs="Arial"/>
        </w:rPr>
        <w:t xml:space="preserve">. </w:t>
      </w:r>
    </w:p>
    <w:p w14:paraId="6E7B0FC0" w14:textId="01B7A5DE" w:rsidR="006F45E8" w:rsidRPr="003566D0" w:rsidRDefault="006F45E8" w:rsidP="009F2EE4">
      <w:pPr>
        <w:pStyle w:val="Titre3"/>
        <w:rPr>
          <w:rFonts w:ascii="Arial" w:hAnsi="Arial" w:cs="Arial"/>
        </w:rPr>
      </w:pPr>
      <w:bookmarkStart w:id="9" w:name="_Toc74821703"/>
      <w:r w:rsidRPr="003566D0">
        <w:rPr>
          <w:rFonts w:ascii="Arial" w:hAnsi="Arial" w:cs="Arial"/>
        </w:rPr>
        <w:t>Statut du dossier de candidature</w:t>
      </w:r>
      <w:bookmarkEnd w:id="9"/>
    </w:p>
    <w:p w14:paraId="25898E08" w14:textId="2DE3D953" w:rsidR="00933811" w:rsidRPr="003566D0" w:rsidRDefault="00933811" w:rsidP="00286651">
      <w:pPr>
        <w:spacing w:after="0"/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Les différents statuts du dossier de candidature sont les suivants : </w:t>
      </w:r>
    </w:p>
    <w:p w14:paraId="19151D7F" w14:textId="3204508C" w:rsidR="00933811" w:rsidRPr="003566D0" w:rsidRDefault="00933811" w:rsidP="004831E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« Brouillon », tant que l’usager n’a pas déposé son dossier. L’instructeur ne voit pas le dossier.</w:t>
      </w:r>
    </w:p>
    <w:p w14:paraId="7EA91233" w14:textId="13898E9B" w:rsidR="00933811" w:rsidRPr="003566D0" w:rsidRDefault="00933811" w:rsidP="004831E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« En construction », l’usager a déposé son dossier, l’instructeur peut le voir. </w:t>
      </w:r>
    </w:p>
    <w:p w14:paraId="1F308CDA" w14:textId="48ABC9A6" w:rsidR="00933811" w:rsidRPr="003566D0" w:rsidRDefault="00933811" w:rsidP="004831E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« En instr</w:t>
      </w:r>
      <w:r w:rsidR="00E509ED">
        <w:rPr>
          <w:rFonts w:ascii="Arial" w:hAnsi="Arial" w:cs="Arial"/>
        </w:rPr>
        <w:t>uction », à partir d</w:t>
      </w:r>
      <w:r w:rsidR="003F1B7A">
        <w:rPr>
          <w:rFonts w:ascii="Arial" w:hAnsi="Arial" w:cs="Arial"/>
        </w:rPr>
        <w:t>u 1</w:t>
      </w:r>
      <w:r w:rsidR="003F1B7A" w:rsidRPr="003F1B7A">
        <w:rPr>
          <w:rFonts w:ascii="Arial" w:hAnsi="Arial" w:cs="Arial"/>
          <w:vertAlign w:val="superscript"/>
        </w:rPr>
        <w:t>er</w:t>
      </w:r>
      <w:r w:rsidR="003F1B7A">
        <w:rPr>
          <w:rFonts w:ascii="Arial" w:hAnsi="Arial" w:cs="Arial"/>
        </w:rPr>
        <w:t xml:space="preserve"> septembre</w:t>
      </w:r>
      <w:r w:rsidRPr="003566D0">
        <w:rPr>
          <w:rFonts w:ascii="Arial" w:hAnsi="Arial" w:cs="Arial"/>
        </w:rPr>
        <w:t xml:space="preserve">. L’usager ne peut plus modifier son dossier. </w:t>
      </w:r>
    </w:p>
    <w:p w14:paraId="42BB716A" w14:textId="57BF0D10" w:rsidR="00933811" w:rsidRPr="003566D0" w:rsidRDefault="00933811" w:rsidP="004831E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« Accepté, sans suite ou refusé », une fois que le groupe d’instructeurs a traité le dossier. </w:t>
      </w:r>
    </w:p>
    <w:p w14:paraId="2CF072B2" w14:textId="54CBF3B9" w:rsidR="00933811" w:rsidRPr="003566D0" w:rsidRDefault="00933811" w:rsidP="004831E9">
      <w:pPr>
        <w:pStyle w:val="Titre3"/>
        <w:rPr>
          <w:rFonts w:ascii="Arial" w:hAnsi="Arial" w:cs="Arial"/>
        </w:rPr>
      </w:pPr>
      <w:bookmarkStart w:id="10" w:name="_Toc74821704"/>
      <w:r w:rsidRPr="003566D0">
        <w:rPr>
          <w:rFonts w:ascii="Arial" w:hAnsi="Arial" w:cs="Arial"/>
        </w:rPr>
        <w:t>Passage des dossiers en instruction</w:t>
      </w:r>
      <w:bookmarkEnd w:id="10"/>
    </w:p>
    <w:p w14:paraId="171CC708" w14:textId="4DDF0232" w:rsidR="00AC1C54" w:rsidRPr="003566D0" w:rsidRDefault="00AC1C54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L’instructeur peut décider de passer le dossier </w:t>
      </w:r>
      <w:r w:rsidR="006F45E8" w:rsidRPr="003566D0">
        <w:rPr>
          <w:rFonts w:ascii="Arial" w:hAnsi="Arial" w:cs="Arial"/>
        </w:rPr>
        <w:t>« </w:t>
      </w:r>
      <w:r w:rsidRPr="003566D0">
        <w:rPr>
          <w:rFonts w:ascii="Arial" w:hAnsi="Arial" w:cs="Arial"/>
        </w:rPr>
        <w:t>en instruction</w:t>
      </w:r>
      <w:r w:rsidR="006F45E8" w:rsidRPr="003566D0">
        <w:rPr>
          <w:rFonts w:ascii="Arial" w:hAnsi="Arial" w:cs="Arial"/>
        </w:rPr>
        <w:t> »</w:t>
      </w:r>
      <w:r w:rsidRPr="003566D0">
        <w:rPr>
          <w:rFonts w:ascii="Arial" w:hAnsi="Arial" w:cs="Arial"/>
        </w:rPr>
        <w:t xml:space="preserve">, mais normalement il ne doit </w:t>
      </w:r>
      <w:r w:rsidR="00104518" w:rsidRPr="003566D0">
        <w:rPr>
          <w:rFonts w:ascii="Arial" w:hAnsi="Arial" w:cs="Arial"/>
        </w:rPr>
        <w:t xml:space="preserve">pas le </w:t>
      </w:r>
      <w:r w:rsidR="00A56ACD" w:rsidRPr="003566D0">
        <w:rPr>
          <w:rFonts w:ascii="Arial" w:hAnsi="Arial" w:cs="Arial"/>
        </w:rPr>
        <w:t>faire ava</w:t>
      </w:r>
      <w:r w:rsidR="00E52FBC">
        <w:rPr>
          <w:rFonts w:ascii="Arial" w:hAnsi="Arial" w:cs="Arial"/>
        </w:rPr>
        <w:t>nt le 31 août. Le 1</w:t>
      </w:r>
      <w:r w:rsidR="00E52FBC" w:rsidRPr="00E52FBC">
        <w:rPr>
          <w:rFonts w:ascii="Arial" w:hAnsi="Arial" w:cs="Arial"/>
          <w:vertAlign w:val="superscript"/>
        </w:rPr>
        <w:t>er</w:t>
      </w:r>
      <w:r w:rsidR="00E52FBC">
        <w:rPr>
          <w:rFonts w:ascii="Arial" w:hAnsi="Arial" w:cs="Arial"/>
        </w:rPr>
        <w:t xml:space="preserve"> septembre</w:t>
      </w:r>
      <w:r w:rsidRPr="003566D0">
        <w:rPr>
          <w:rFonts w:ascii="Arial" w:hAnsi="Arial" w:cs="Arial"/>
        </w:rPr>
        <w:t xml:space="preserve">, tous les dossiers </w:t>
      </w:r>
      <w:r w:rsidR="006F45E8" w:rsidRPr="003566D0">
        <w:rPr>
          <w:rFonts w:ascii="Arial" w:hAnsi="Arial" w:cs="Arial"/>
        </w:rPr>
        <w:t xml:space="preserve">déposés </w:t>
      </w:r>
      <w:r w:rsidRPr="003566D0">
        <w:rPr>
          <w:rFonts w:ascii="Arial" w:hAnsi="Arial" w:cs="Arial"/>
        </w:rPr>
        <w:t xml:space="preserve">passent automatiquement </w:t>
      </w:r>
      <w:r w:rsidR="000B7A9A" w:rsidRPr="003566D0">
        <w:rPr>
          <w:rFonts w:ascii="Arial" w:hAnsi="Arial" w:cs="Arial"/>
        </w:rPr>
        <w:t xml:space="preserve">sur le statut </w:t>
      </w:r>
      <w:r w:rsidR="006F45E8" w:rsidRPr="003566D0">
        <w:rPr>
          <w:rFonts w:ascii="Arial" w:hAnsi="Arial" w:cs="Arial"/>
        </w:rPr>
        <w:t>« </w:t>
      </w:r>
      <w:r w:rsidRPr="003566D0">
        <w:rPr>
          <w:rFonts w:ascii="Arial" w:hAnsi="Arial" w:cs="Arial"/>
        </w:rPr>
        <w:t>en instruction</w:t>
      </w:r>
      <w:r w:rsidR="006F45E8" w:rsidRPr="003566D0">
        <w:rPr>
          <w:rFonts w:ascii="Arial" w:hAnsi="Arial" w:cs="Arial"/>
        </w:rPr>
        <w:t> »</w:t>
      </w:r>
      <w:r w:rsidR="000748A3" w:rsidRPr="003566D0">
        <w:rPr>
          <w:rFonts w:ascii="Arial" w:hAnsi="Arial" w:cs="Arial"/>
        </w:rPr>
        <w:t xml:space="preserve">. </w:t>
      </w:r>
      <w:r w:rsidR="006F45E8" w:rsidRPr="003566D0">
        <w:rPr>
          <w:rFonts w:ascii="Arial" w:hAnsi="Arial" w:cs="Arial"/>
        </w:rPr>
        <w:t>T</w:t>
      </w:r>
      <w:r w:rsidRPr="003566D0">
        <w:rPr>
          <w:rFonts w:ascii="Arial" w:hAnsi="Arial" w:cs="Arial"/>
        </w:rPr>
        <w:t xml:space="preserve">ous les dossiers qui n’ont pas été déposés (qui </w:t>
      </w:r>
      <w:r w:rsidR="006F45E8" w:rsidRPr="003566D0">
        <w:rPr>
          <w:rFonts w:ascii="Arial" w:hAnsi="Arial" w:cs="Arial"/>
        </w:rPr>
        <w:t>ont</w:t>
      </w:r>
      <w:r w:rsidRPr="003566D0">
        <w:rPr>
          <w:rFonts w:ascii="Arial" w:hAnsi="Arial" w:cs="Arial"/>
        </w:rPr>
        <w:t xml:space="preserve"> simplement </w:t>
      </w:r>
      <w:r w:rsidR="006F45E8" w:rsidRPr="003566D0">
        <w:rPr>
          <w:rFonts w:ascii="Arial" w:hAnsi="Arial" w:cs="Arial"/>
        </w:rPr>
        <w:t xml:space="preserve">été </w:t>
      </w:r>
      <w:r w:rsidRPr="003566D0">
        <w:rPr>
          <w:rFonts w:ascii="Arial" w:hAnsi="Arial" w:cs="Arial"/>
        </w:rPr>
        <w:t xml:space="preserve">enregistrés) sont </w:t>
      </w:r>
      <w:r w:rsidR="006F45E8" w:rsidRPr="003566D0">
        <w:rPr>
          <w:rFonts w:ascii="Arial" w:hAnsi="Arial" w:cs="Arial"/>
        </w:rPr>
        <w:t xml:space="preserve">supprimés. L’usager ne peut plus déposer de dossier de candidature, ni le modifier. L’instruction peut commencer. </w:t>
      </w:r>
    </w:p>
    <w:p w14:paraId="4D69F28F" w14:textId="7E27026A" w:rsidR="00104518" w:rsidRPr="003566D0" w:rsidRDefault="00E52FBC" w:rsidP="008C0A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compter du 1</w:t>
      </w:r>
      <w:r w:rsidRPr="00E52FBC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septembre</w:t>
      </w:r>
      <w:r w:rsidR="00104518" w:rsidRPr="003566D0">
        <w:rPr>
          <w:rFonts w:ascii="Arial" w:hAnsi="Arial" w:cs="Arial"/>
        </w:rPr>
        <w:t xml:space="preserve">, les instructeurs auront la visibilité complète des dossiers à instruire. </w:t>
      </w:r>
    </w:p>
    <w:p w14:paraId="5B164D93" w14:textId="28369BCA" w:rsidR="006F45E8" w:rsidRPr="003566D0" w:rsidRDefault="006F45E8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Si</w:t>
      </w:r>
      <w:r w:rsidR="00D271FC" w:rsidRPr="003566D0">
        <w:rPr>
          <w:rFonts w:ascii="Arial" w:hAnsi="Arial" w:cs="Arial"/>
        </w:rPr>
        <w:t>,</w:t>
      </w:r>
      <w:r w:rsidR="00E52FBC">
        <w:rPr>
          <w:rFonts w:ascii="Arial" w:hAnsi="Arial" w:cs="Arial"/>
        </w:rPr>
        <w:t xml:space="preserve"> à compter du 1</w:t>
      </w:r>
      <w:r w:rsidR="00E52FBC" w:rsidRPr="00E52FBC">
        <w:rPr>
          <w:rFonts w:ascii="Arial" w:hAnsi="Arial" w:cs="Arial"/>
          <w:vertAlign w:val="superscript"/>
        </w:rPr>
        <w:t>er</w:t>
      </w:r>
      <w:r w:rsidR="00E52FBC">
        <w:rPr>
          <w:rFonts w:ascii="Arial" w:hAnsi="Arial" w:cs="Arial"/>
        </w:rPr>
        <w:t xml:space="preserve"> septembre</w:t>
      </w:r>
      <w:r w:rsidRPr="003566D0">
        <w:rPr>
          <w:rFonts w:ascii="Arial" w:hAnsi="Arial" w:cs="Arial"/>
        </w:rPr>
        <w:t xml:space="preserve">, au cours de l’instruction des dossiers, l’instructeur se rend compte qu’il y a eu une erreur au moment du remplissage du formulaire, il peut redonner la main à l’usager pour que ce dernier rectifie l’information. Il suffit de changer le statut du dossier et de le </w:t>
      </w:r>
      <w:r w:rsidR="008E29C5" w:rsidRPr="003566D0">
        <w:rPr>
          <w:rFonts w:ascii="Arial" w:hAnsi="Arial" w:cs="Arial"/>
        </w:rPr>
        <w:t>re</w:t>
      </w:r>
      <w:r w:rsidRPr="003566D0">
        <w:rPr>
          <w:rFonts w:ascii="Arial" w:hAnsi="Arial" w:cs="Arial"/>
        </w:rPr>
        <w:t xml:space="preserve">passer </w:t>
      </w:r>
      <w:r w:rsidR="000B7A9A" w:rsidRPr="003566D0">
        <w:rPr>
          <w:rFonts w:ascii="Arial" w:hAnsi="Arial" w:cs="Arial"/>
        </w:rPr>
        <w:t xml:space="preserve">au statut </w:t>
      </w:r>
      <w:r w:rsidRPr="003566D0">
        <w:rPr>
          <w:rFonts w:ascii="Arial" w:hAnsi="Arial" w:cs="Arial"/>
        </w:rPr>
        <w:t>« en const</w:t>
      </w:r>
      <w:r w:rsidR="00A56ACD" w:rsidRPr="003566D0">
        <w:rPr>
          <w:rFonts w:ascii="Arial" w:hAnsi="Arial" w:cs="Arial"/>
        </w:rPr>
        <w:t>ruction »</w:t>
      </w:r>
      <w:r w:rsidRPr="003566D0">
        <w:rPr>
          <w:rFonts w:ascii="Arial" w:hAnsi="Arial" w:cs="Arial"/>
        </w:rPr>
        <w:t>. Il est nota</w:t>
      </w:r>
      <w:r w:rsidR="00104518" w:rsidRPr="003566D0">
        <w:rPr>
          <w:rFonts w:ascii="Arial" w:hAnsi="Arial" w:cs="Arial"/>
        </w:rPr>
        <w:t xml:space="preserve">mment important de vérifier </w:t>
      </w:r>
      <w:r w:rsidR="00715945" w:rsidRPr="003566D0">
        <w:rPr>
          <w:rFonts w:ascii="Arial" w:hAnsi="Arial" w:cs="Arial"/>
        </w:rPr>
        <w:t xml:space="preserve">que la somme demandée sur la plateforme est cohérence avec celle figurant dans les pièces jointes. </w:t>
      </w:r>
    </w:p>
    <w:p w14:paraId="76CD2AF2" w14:textId="4E635967" w:rsidR="00B66ED1" w:rsidRPr="003566D0" w:rsidRDefault="00B66ED1" w:rsidP="008C0A22">
      <w:pPr>
        <w:jc w:val="both"/>
        <w:rPr>
          <w:rFonts w:ascii="Arial" w:hAnsi="Arial" w:cs="Arial"/>
        </w:rPr>
      </w:pPr>
    </w:p>
    <w:p w14:paraId="7FB43216" w14:textId="6981899D" w:rsidR="00B66ED1" w:rsidRPr="003566D0" w:rsidRDefault="00B66ED1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La personne désignée en tant</w:t>
      </w:r>
      <w:r w:rsidR="008845BF" w:rsidRPr="003566D0">
        <w:rPr>
          <w:rFonts w:ascii="Arial" w:hAnsi="Arial" w:cs="Arial"/>
        </w:rPr>
        <w:t xml:space="preserve"> que nouvel</w:t>
      </w:r>
      <w:r w:rsidRPr="003566D0">
        <w:rPr>
          <w:rFonts w:ascii="Arial" w:hAnsi="Arial" w:cs="Arial"/>
        </w:rPr>
        <w:t xml:space="preserve"> instructeur reçoit un mail l’invitant à se créer un compte. Une fois le compte créé, elle peut avoir accès à l’ensemble des dossiers déposés par les associations dans la région à laquelle elle </w:t>
      </w:r>
      <w:r w:rsidR="008845BF" w:rsidRPr="003566D0">
        <w:rPr>
          <w:rFonts w:ascii="Arial" w:hAnsi="Arial" w:cs="Arial"/>
        </w:rPr>
        <w:t>est rattachée</w:t>
      </w:r>
      <w:r w:rsidRPr="003566D0">
        <w:rPr>
          <w:rFonts w:ascii="Arial" w:hAnsi="Arial" w:cs="Arial"/>
        </w:rPr>
        <w:t xml:space="preserve">. </w:t>
      </w:r>
    </w:p>
    <w:p w14:paraId="29894CC3" w14:textId="1B657A1E" w:rsidR="00A01038" w:rsidRPr="003566D0" w:rsidRDefault="00A01038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 xml:space="preserve">Il est précisé qu’une fois qu’un nouvel instructeur a été ajouté, il peut </w:t>
      </w:r>
      <w:r w:rsidR="00E25608" w:rsidRPr="003566D0">
        <w:rPr>
          <w:rFonts w:ascii="Arial" w:hAnsi="Arial" w:cs="Arial"/>
        </w:rPr>
        <w:t xml:space="preserve">lui-même </w:t>
      </w:r>
      <w:r w:rsidRPr="003566D0">
        <w:rPr>
          <w:rFonts w:ascii="Arial" w:hAnsi="Arial" w:cs="Arial"/>
        </w:rPr>
        <w:t xml:space="preserve">inviter de nouveaux instructeurs ou en retirer. </w:t>
      </w:r>
    </w:p>
    <w:p w14:paraId="3490B9F8" w14:textId="77777777" w:rsidR="003305E8" w:rsidRPr="003566D0" w:rsidRDefault="003305E8" w:rsidP="008C0A22">
      <w:pPr>
        <w:jc w:val="both"/>
        <w:rPr>
          <w:rFonts w:ascii="Arial" w:hAnsi="Arial" w:cs="Arial"/>
        </w:rPr>
      </w:pPr>
    </w:p>
    <w:p w14:paraId="3F10A328" w14:textId="2B6F163E" w:rsidR="00E6207C" w:rsidRPr="003566D0" w:rsidRDefault="008C0A22" w:rsidP="009F2EE4">
      <w:pPr>
        <w:pStyle w:val="Titre2"/>
        <w:rPr>
          <w:rFonts w:ascii="Arial" w:hAnsi="Arial" w:cs="Arial"/>
        </w:rPr>
      </w:pPr>
      <w:bookmarkStart w:id="11" w:name="_Toc74821705"/>
      <w:r w:rsidRPr="003566D0">
        <w:rPr>
          <w:rFonts w:ascii="Arial" w:hAnsi="Arial" w:cs="Arial"/>
        </w:rPr>
        <w:t xml:space="preserve">Comment </w:t>
      </w:r>
      <w:r w:rsidR="00710FBF" w:rsidRPr="003566D0">
        <w:rPr>
          <w:rFonts w:ascii="Arial" w:hAnsi="Arial" w:cs="Arial"/>
        </w:rPr>
        <w:t>échanger</w:t>
      </w:r>
      <w:r w:rsidR="00A56ACD" w:rsidRPr="003566D0">
        <w:rPr>
          <w:rFonts w:ascii="Arial" w:hAnsi="Arial" w:cs="Arial"/>
        </w:rPr>
        <w:t xml:space="preserve"> avec les usagers</w:t>
      </w:r>
      <w:r w:rsidRPr="003566D0">
        <w:rPr>
          <w:rFonts w:ascii="Arial" w:hAnsi="Arial" w:cs="Arial"/>
        </w:rPr>
        <w:t> ?</w:t>
      </w:r>
      <w:bookmarkEnd w:id="11"/>
      <w:r w:rsidRPr="003566D0">
        <w:rPr>
          <w:rFonts w:ascii="Arial" w:hAnsi="Arial" w:cs="Arial"/>
        </w:rPr>
        <w:t xml:space="preserve"> </w:t>
      </w:r>
    </w:p>
    <w:p w14:paraId="61ACFC1E" w14:textId="32511125" w:rsidR="009B0681" w:rsidRPr="003566D0" w:rsidRDefault="009B0681" w:rsidP="008C0A22">
      <w:pPr>
        <w:jc w:val="both"/>
        <w:rPr>
          <w:rFonts w:ascii="Arial" w:hAnsi="Arial" w:cs="Arial"/>
        </w:rPr>
      </w:pPr>
    </w:p>
    <w:p w14:paraId="6B0B86BD" w14:textId="10D0734F" w:rsidR="008C0A22" w:rsidRPr="003566D0" w:rsidRDefault="00A56ACD" w:rsidP="008C0A22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Tant qu’un porteur de projet</w:t>
      </w:r>
      <w:r w:rsidR="008C0A22" w:rsidRPr="003566D0">
        <w:rPr>
          <w:rFonts w:ascii="Arial" w:hAnsi="Arial" w:cs="Arial"/>
        </w:rPr>
        <w:t xml:space="preserve"> n’a pas déposé son dossier de candidature et </w:t>
      </w:r>
      <w:r w:rsidR="003305E8" w:rsidRPr="003566D0">
        <w:rPr>
          <w:rFonts w:ascii="Arial" w:hAnsi="Arial" w:cs="Arial"/>
        </w:rPr>
        <w:t>donc que le dossier</w:t>
      </w:r>
      <w:r w:rsidR="008C0A22" w:rsidRPr="003566D0">
        <w:rPr>
          <w:rFonts w:ascii="Arial" w:hAnsi="Arial" w:cs="Arial"/>
        </w:rPr>
        <w:t xml:space="preserve"> a le statut de « brouillon », </w:t>
      </w:r>
      <w:r w:rsidRPr="003566D0">
        <w:rPr>
          <w:rFonts w:ascii="Arial" w:hAnsi="Arial" w:cs="Arial"/>
        </w:rPr>
        <w:t>l’usager</w:t>
      </w:r>
      <w:r w:rsidR="008C0A22" w:rsidRPr="003566D0">
        <w:rPr>
          <w:rFonts w:ascii="Arial" w:hAnsi="Arial" w:cs="Arial"/>
        </w:rPr>
        <w:t xml:space="preserve"> </w:t>
      </w:r>
      <w:r w:rsidR="003305E8" w:rsidRPr="003566D0">
        <w:rPr>
          <w:rFonts w:ascii="Arial" w:hAnsi="Arial" w:cs="Arial"/>
        </w:rPr>
        <w:t>peut uniquement s’adresser</w:t>
      </w:r>
      <w:r w:rsidR="008C0A22" w:rsidRPr="003566D0">
        <w:rPr>
          <w:rFonts w:ascii="Arial" w:hAnsi="Arial" w:cs="Arial"/>
        </w:rPr>
        <w:t xml:space="preserve"> </w:t>
      </w:r>
      <w:r w:rsidR="003305E8" w:rsidRPr="003566D0">
        <w:rPr>
          <w:rFonts w:ascii="Arial" w:hAnsi="Arial" w:cs="Arial"/>
        </w:rPr>
        <w:t>aux</w:t>
      </w:r>
      <w:r w:rsidR="008C0A22" w:rsidRPr="003566D0">
        <w:rPr>
          <w:rFonts w:ascii="Arial" w:hAnsi="Arial" w:cs="Arial"/>
        </w:rPr>
        <w:t xml:space="preserve"> services par mail. </w:t>
      </w:r>
    </w:p>
    <w:p w14:paraId="08F42111" w14:textId="26E889CE" w:rsidR="008C0A22" w:rsidRPr="003566D0" w:rsidRDefault="00A56ACD" w:rsidP="008845BF">
      <w:pPr>
        <w:spacing w:after="0"/>
        <w:jc w:val="both"/>
        <w:rPr>
          <w:rFonts w:ascii="Arial" w:hAnsi="Arial" w:cs="Arial"/>
        </w:rPr>
      </w:pPr>
      <w:bookmarkStart w:id="12" w:name="_GoBack"/>
      <w:bookmarkEnd w:id="12"/>
      <w:r w:rsidRPr="003566D0">
        <w:rPr>
          <w:rFonts w:ascii="Arial" w:hAnsi="Arial" w:cs="Arial"/>
        </w:rPr>
        <w:t>Une fois que le porteur de projet</w:t>
      </w:r>
      <w:r w:rsidR="003305E8" w:rsidRPr="003566D0">
        <w:rPr>
          <w:rFonts w:ascii="Arial" w:hAnsi="Arial" w:cs="Arial"/>
        </w:rPr>
        <w:t xml:space="preserve"> a déposé son dossier de candidature et donc que le dossier a le statut « </w:t>
      </w:r>
      <w:r w:rsidRPr="003566D0">
        <w:rPr>
          <w:rFonts w:ascii="Arial" w:hAnsi="Arial" w:cs="Arial"/>
        </w:rPr>
        <w:t>en construction », l’usager</w:t>
      </w:r>
      <w:r w:rsidR="003305E8" w:rsidRPr="003566D0">
        <w:rPr>
          <w:rFonts w:ascii="Arial" w:hAnsi="Arial" w:cs="Arial"/>
        </w:rPr>
        <w:t xml:space="preserve"> et l’instructeur </w:t>
      </w:r>
      <w:r w:rsidR="00E52FBC">
        <w:rPr>
          <w:rFonts w:ascii="Arial" w:hAnsi="Arial" w:cs="Arial"/>
        </w:rPr>
        <w:t xml:space="preserve">pourront communiquer par courriel. </w:t>
      </w:r>
    </w:p>
    <w:p w14:paraId="2E265AF3" w14:textId="376C888D" w:rsidR="00075841" w:rsidRPr="003566D0" w:rsidRDefault="00075841" w:rsidP="008845BF">
      <w:pPr>
        <w:spacing w:after="0"/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Si l’instructeur souhaite avoir accès à des pièces complémentaires pour mener à bien l’instruction, il peut l</w:t>
      </w:r>
      <w:r w:rsidR="00E52FBC">
        <w:rPr>
          <w:rFonts w:ascii="Arial" w:hAnsi="Arial" w:cs="Arial"/>
        </w:rPr>
        <w:t>es demander par courriel</w:t>
      </w:r>
      <w:r w:rsidRPr="003566D0">
        <w:rPr>
          <w:rFonts w:ascii="Arial" w:hAnsi="Arial" w:cs="Arial"/>
        </w:rPr>
        <w:t xml:space="preserve">. </w:t>
      </w:r>
    </w:p>
    <w:p w14:paraId="4E1B6035" w14:textId="2328FF82" w:rsidR="009B0681" w:rsidRPr="003566D0" w:rsidRDefault="00A01038" w:rsidP="00A56ACD">
      <w:pPr>
        <w:jc w:val="both"/>
        <w:rPr>
          <w:rFonts w:ascii="Arial" w:hAnsi="Arial" w:cs="Arial"/>
        </w:rPr>
      </w:pPr>
      <w:r w:rsidRPr="003566D0">
        <w:rPr>
          <w:rFonts w:ascii="Arial" w:hAnsi="Arial" w:cs="Arial"/>
        </w:rPr>
        <w:t>Pour répondre aux questions, il faut s</w:t>
      </w:r>
      <w:r w:rsidR="00715945" w:rsidRPr="003566D0">
        <w:rPr>
          <w:rFonts w:ascii="Arial" w:hAnsi="Arial" w:cs="Arial"/>
        </w:rPr>
        <w:t>e référer au cahie</w:t>
      </w:r>
      <w:r w:rsidR="00E509ED">
        <w:rPr>
          <w:rFonts w:ascii="Arial" w:hAnsi="Arial" w:cs="Arial"/>
        </w:rPr>
        <w:t>r des charges disponible sur le site de la DREETS</w:t>
      </w:r>
      <w:r w:rsidR="00715945" w:rsidRPr="003566D0">
        <w:rPr>
          <w:rFonts w:ascii="Arial" w:hAnsi="Arial" w:cs="Arial"/>
        </w:rPr>
        <w:t> </w:t>
      </w:r>
      <w:r w:rsidRPr="003566D0">
        <w:rPr>
          <w:rFonts w:ascii="Arial" w:hAnsi="Arial" w:cs="Arial"/>
        </w:rPr>
        <w:t xml:space="preserve"> </w:t>
      </w:r>
    </w:p>
    <w:p w14:paraId="330DFA98" w14:textId="374656F2" w:rsidR="009B0681" w:rsidRPr="003566D0" w:rsidRDefault="00A01038" w:rsidP="00A01038">
      <w:pPr>
        <w:rPr>
          <w:rFonts w:ascii="Arial" w:hAnsi="Arial" w:cs="Arial"/>
        </w:rPr>
      </w:pPr>
      <w:r w:rsidRPr="003566D0">
        <w:rPr>
          <w:rFonts w:ascii="Arial" w:hAnsi="Arial" w:cs="Arial"/>
        </w:rPr>
        <w:t>Nou</w:t>
      </w:r>
      <w:r w:rsidR="00E25608" w:rsidRPr="003566D0">
        <w:rPr>
          <w:rFonts w:ascii="Arial" w:hAnsi="Arial" w:cs="Arial"/>
        </w:rPr>
        <w:t>s vous invitons aussi à consulter</w:t>
      </w:r>
      <w:r w:rsidRPr="003566D0">
        <w:rPr>
          <w:rFonts w:ascii="Arial" w:hAnsi="Arial" w:cs="Arial"/>
        </w:rPr>
        <w:t xml:space="preserve"> le tuto vidéo m</w:t>
      </w:r>
      <w:r w:rsidR="003566D0">
        <w:rPr>
          <w:rFonts w:ascii="Arial" w:hAnsi="Arial" w:cs="Arial"/>
        </w:rPr>
        <w:t xml:space="preserve">is en œuvre par la plateforme : </w:t>
      </w:r>
      <w:hyperlink r:id="rId12" w:history="1">
        <w:r w:rsidR="0005551A" w:rsidRPr="003566D0">
          <w:rPr>
            <w:rStyle w:val="Lienhypertexte"/>
            <w:rFonts w:ascii="Arial" w:hAnsi="Arial" w:cs="Arial"/>
          </w:rPr>
          <w:t>https://doc.demarches-simplifiees.fr/tutoriels</w:t>
        </w:r>
      </w:hyperlink>
      <w:r w:rsidRPr="003566D0">
        <w:rPr>
          <w:rStyle w:val="Lienhypertexte"/>
          <w:rFonts w:ascii="Arial" w:hAnsi="Arial" w:cs="Arial"/>
        </w:rPr>
        <w:t xml:space="preserve">. </w:t>
      </w:r>
    </w:p>
    <w:p w14:paraId="0A497590" w14:textId="3C60FBAE" w:rsidR="00286651" w:rsidRPr="003566D0" w:rsidRDefault="00286651">
      <w:pPr>
        <w:rPr>
          <w:rFonts w:ascii="Arial" w:hAnsi="Arial" w:cs="Arial"/>
        </w:rPr>
      </w:pPr>
    </w:p>
    <w:sectPr w:rsidR="00286651" w:rsidRPr="003566D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04EA3" w14:textId="77777777" w:rsidR="008E7879" w:rsidRDefault="008E7879" w:rsidP="006F2104">
      <w:pPr>
        <w:spacing w:after="0" w:line="240" w:lineRule="auto"/>
      </w:pPr>
      <w:r>
        <w:separator/>
      </w:r>
    </w:p>
  </w:endnote>
  <w:endnote w:type="continuationSeparator" w:id="0">
    <w:p w14:paraId="0C0CC40E" w14:textId="77777777" w:rsidR="008E7879" w:rsidRDefault="008E7879" w:rsidP="006F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A86BB" w14:textId="0F21A305" w:rsidR="004213F4" w:rsidRPr="00234EE7" w:rsidRDefault="004213F4" w:rsidP="00234EE7">
    <w:pPr>
      <w:pStyle w:val="Pieddepage"/>
      <w:jc w:val="right"/>
      <w:rPr>
        <w:caps/>
      </w:rPr>
    </w:pPr>
    <w:r w:rsidRPr="00234EE7">
      <w:rPr>
        <w:caps/>
      </w:rPr>
      <w:fldChar w:fldCharType="begin"/>
    </w:r>
    <w:r w:rsidRPr="00234EE7">
      <w:rPr>
        <w:caps/>
      </w:rPr>
      <w:instrText>PAGE   \* MERGEFORMAT</w:instrText>
    </w:r>
    <w:r w:rsidRPr="00234EE7">
      <w:rPr>
        <w:caps/>
      </w:rPr>
      <w:fldChar w:fldCharType="separate"/>
    </w:r>
    <w:r w:rsidR="003F1B7A">
      <w:rPr>
        <w:caps/>
        <w:noProof/>
      </w:rPr>
      <w:t>3</w:t>
    </w:r>
    <w:r w:rsidRPr="00234EE7">
      <w:rPr>
        <w:caps/>
      </w:rPr>
      <w:fldChar w:fldCharType="end"/>
    </w:r>
  </w:p>
  <w:p w14:paraId="16F9C702" w14:textId="77777777" w:rsidR="004213F4" w:rsidRDefault="004213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2A5C33" w14:textId="77777777" w:rsidR="008E7879" w:rsidRDefault="008E7879" w:rsidP="006F2104">
      <w:pPr>
        <w:spacing w:after="0" w:line="240" w:lineRule="auto"/>
      </w:pPr>
      <w:r>
        <w:separator/>
      </w:r>
    </w:p>
  </w:footnote>
  <w:footnote w:type="continuationSeparator" w:id="0">
    <w:p w14:paraId="1C7FD21A" w14:textId="77777777" w:rsidR="008E7879" w:rsidRDefault="008E7879" w:rsidP="006F2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B419F"/>
    <w:multiLevelType w:val="hybridMultilevel"/>
    <w:tmpl w:val="417A59DC"/>
    <w:lvl w:ilvl="0" w:tplc="BE509B3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74D498E"/>
    <w:multiLevelType w:val="hybridMultilevel"/>
    <w:tmpl w:val="2A988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D2508"/>
    <w:multiLevelType w:val="hybridMultilevel"/>
    <w:tmpl w:val="EC342FC4"/>
    <w:lvl w:ilvl="0" w:tplc="DFBE0048">
      <w:start w:val="1"/>
      <w:numFmt w:val="decimal"/>
      <w:pStyle w:val="Titre2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5763D2"/>
    <w:multiLevelType w:val="hybridMultilevel"/>
    <w:tmpl w:val="9514838C"/>
    <w:lvl w:ilvl="0" w:tplc="3C781E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22B3"/>
    <w:multiLevelType w:val="hybridMultilevel"/>
    <w:tmpl w:val="04E07774"/>
    <w:lvl w:ilvl="0" w:tplc="D7824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56A3E"/>
    <w:multiLevelType w:val="hybridMultilevel"/>
    <w:tmpl w:val="26340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BA53B5"/>
    <w:multiLevelType w:val="hybridMultilevel"/>
    <w:tmpl w:val="E8CC8F92"/>
    <w:lvl w:ilvl="0" w:tplc="BE509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1535BF"/>
    <w:multiLevelType w:val="hybridMultilevel"/>
    <w:tmpl w:val="4420DAC8"/>
    <w:lvl w:ilvl="0" w:tplc="D7824E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C3D68"/>
    <w:multiLevelType w:val="hybridMultilevel"/>
    <w:tmpl w:val="25BE6FAE"/>
    <w:lvl w:ilvl="0" w:tplc="6F441A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BC"/>
    <w:rsid w:val="0005141D"/>
    <w:rsid w:val="0005551A"/>
    <w:rsid w:val="00066086"/>
    <w:rsid w:val="000748A3"/>
    <w:rsid w:val="00075841"/>
    <w:rsid w:val="000A257E"/>
    <w:rsid w:val="000B7A9A"/>
    <w:rsid w:val="000C7034"/>
    <w:rsid w:val="000D1ABF"/>
    <w:rsid w:val="000D4FE9"/>
    <w:rsid w:val="000F2E97"/>
    <w:rsid w:val="00104518"/>
    <w:rsid w:val="00105E9B"/>
    <w:rsid w:val="00117F24"/>
    <w:rsid w:val="00161EEA"/>
    <w:rsid w:val="001A436B"/>
    <w:rsid w:val="001C2563"/>
    <w:rsid w:val="001C5FCE"/>
    <w:rsid w:val="001C6F56"/>
    <w:rsid w:val="001D749C"/>
    <w:rsid w:val="002339BA"/>
    <w:rsid w:val="00234EE7"/>
    <w:rsid w:val="00273368"/>
    <w:rsid w:val="00286651"/>
    <w:rsid w:val="002A7109"/>
    <w:rsid w:val="002C68E2"/>
    <w:rsid w:val="002C732A"/>
    <w:rsid w:val="002D4DE8"/>
    <w:rsid w:val="002F12ED"/>
    <w:rsid w:val="00305138"/>
    <w:rsid w:val="003304E1"/>
    <w:rsid w:val="003305E8"/>
    <w:rsid w:val="00347BF1"/>
    <w:rsid w:val="00352730"/>
    <w:rsid w:val="003566D0"/>
    <w:rsid w:val="003C27ED"/>
    <w:rsid w:val="003E4A1B"/>
    <w:rsid w:val="003F0534"/>
    <w:rsid w:val="003F1B7A"/>
    <w:rsid w:val="003F4295"/>
    <w:rsid w:val="003F5CEA"/>
    <w:rsid w:val="004213F4"/>
    <w:rsid w:val="00425699"/>
    <w:rsid w:val="004547FE"/>
    <w:rsid w:val="004831E9"/>
    <w:rsid w:val="004D5B69"/>
    <w:rsid w:val="00550B2F"/>
    <w:rsid w:val="0058276B"/>
    <w:rsid w:val="005845F3"/>
    <w:rsid w:val="005938CF"/>
    <w:rsid w:val="005D0FE2"/>
    <w:rsid w:val="0062304D"/>
    <w:rsid w:val="006378FC"/>
    <w:rsid w:val="0064615D"/>
    <w:rsid w:val="006814FA"/>
    <w:rsid w:val="00693BB3"/>
    <w:rsid w:val="006D5E09"/>
    <w:rsid w:val="006F2104"/>
    <w:rsid w:val="006F45E8"/>
    <w:rsid w:val="00710FBF"/>
    <w:rsid w:val="00715945"/>
    <w:rsid w:val="00771D0D"/>
    <w:rsid w:val="007B7359"/>
    <w:rsid w:val="008845BF"/>
    <w:rsid w:val="008B2C4F"/>
    <w:rsid w:val="008C0A22"/>
    <w:rsid w:val="008D2C0E"/>
    <w:rsid w:val="008E29C5"/>
    <w:rsid w:val="008E7879"/>
    <w:rsid w:val="00933811"/>
    <w:rsid w:val="00960CBC"/>
    <w:rsid w:val="00987225"/>
    <w:rsid w:val="009965B8"/>
    <w:rsid w:val="009B0681"/>
    <w:rsid w:val="009C4B04"/>
    <w:rsid w:val="009F2EE4"/>
    <w:rsid w:val="00A01038"/>
    <w:rsid w:val="00A063F5"/>
    <w:rsid w:val="00A56ACD"/>
    <w:rsid w:val="00A574A1"/>
    <w:rsid w:val="00A6063B"/>
    <w:rsid w:val="00A73377"/>
    <w:rsid w:val="00A8107D"/>
    <w:rsid w:val="00AC1C54"/>
    <w:rsid w:val="00B410AC"/>
    <w:rsid w:val="00B533F4"/>
    <w:rsid w:val="00B66ED1"/>
    <w:rsid w:val="00B86690"/>
    <w:rsid w:val="00B86888"/>
    <w:rsid w:val="00B96827"/>
    <w:rsid w:val="00BA732B"/>
    <w:rsid w:val="00BD358A"/>
    <w:rsid w:val="00C711DE"/>
    <w:rsid w:val="00CE4ED2"/>
    <w:rsid w:val="00D271FC"/>
    <w:rsid w:val="00D32F91"/>
    <w:rsid w:val="00D3390E"/>
    <w:rsid w:val="00DF6664"/>
    <w:rsid w:val="00E1482A"/>
    <w:rsid w:val="00E2081C"/>
    <w:rsid w:val="00E25608"/>
    <w:rsid w:val="00E509ED"/>
    <w:rsid w:val="00E52FBC"/>
    <w:rsid w:val="00E6207C"/>
    <w:rsid w:val="00EB2EDC"/>
    <w:rsid w:val="00EC5342"/>
    <w:rsid w:val="00EE546C"/>
    <w:rsid w:val="00F30DE1"/>
    <w:rsid w:val="00F96CB4"/>
    <w:rsid w:val="00FA7965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180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2EE4"/>
    <w:pPr>
      <w:jc w:val="center"/>
      <w:outlineLvl w:val="0"/>
    </w:pPr>
    <w:rPr>
      <w:b/>
      <w:color w:val="C00000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9F2EE4"/>
    <w:pPr>
      <w:numPr>
        <w:numId w:val="3"/>
      </w:numPr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2EE4"/>
    <w:pPr>
      <w:spacing w:after="0"/>
      <w:jc w:val="both"/>
      <w:outlineLvl w:val="2"/>
    </w:pPr>
    <w:rPr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C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551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39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39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39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9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9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B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14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F2EE4"/>
    <w:rPr>
      <w:b/>
      <w:color w:val="C00000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9F2EE4"/>
    <w:rPr>
      <w:b/>
      <w:sz w:val="28"/>
    </w:rPr>
  </w:style>
  <w:style w:type="character" w:customStyle="1" w:styleId="Titre3Car">
    <w:name w:val="Titre 3 Car"/>
    <w:basedOn w:val="Policepardfaut"/>
    <w:link w:val="Titre3"/>
    <w:uiPriority w:val="9"/>
    <w:rsid w:val="009F2EE4"/>
    <w:rPr>
      <w:i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10AC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410A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B410AC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B410AC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6F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104"/>
  </w:style>
  <w:style w:type="paragraph" w:styleId="Pieddepage">
    <w:name w:val="footer"/>
    <w:basedOn w:val="Normal"/>
    <w:link w:val="PieddepageCar"/>
    <w:uiPriority w:val="99"/>
    <w:unhideWhenUsed/>
    <w:rsid w:val="006F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104"/>
  </w:style>
  <w:style w:type="table" w:styleId="Grilledutableau">
    <w:name w:val="Table Grid"/>
    <w:basedOn w:val="TableauNormal"/>
    <w:uiPriority w:val="39"/>
    <w:rsid w:val="0028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F2EE4"/>
    <w:pPr>
      <w:jc w:val="center"/>
      <w:outlineLvl w:val="0"/>
    </w:pPr>
    <w:rPr>
      <w:b/>
      <w:color w:val="C00000"/>
      <w:sz w:val="28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9F2EE4"/>
    <w:pPr>
      <w:numPr>
        <w:numId w:val="3"/>
      </w:numPr>
      <w:jc w:val="both"/>
      <w:outlineLvl w:val="1"/>
    </w:pPr>
    <w:rPr>
      <w:b/>
      <w:sz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F2EE4"/>
    <w:pPr>
      <w:spacing w:after="0"/>
      <w:jc w:val="both"/>
      <w:outlineLvl w:val="2"/>
    </w:pPr>
    <w:rPr>
      <w:i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0CB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551A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339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39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39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39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39B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3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39BA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6814F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9F2EE4"/>
    <w:rPr>
      <w:b/>
      <w:color w:val="C00000"/>
      <w:sz w:val="28"/>
    </w:rPr>
  </w:style>
  <w:style w:type="character" w:customStyle="1" w:styleId="Titre2Car">
    <w:name w:val="Titre 2 Car"/>
    <w:basedOn w:val="Policepardfaut"/>
    <w:link w:val="Titre2"/>
    <w:uiPriority w:val="9"/>
    <w:rsid w:val="009F2EE4"/>
    <w:rPr>
      <w:b/>
      <w:sz w:val="28"/>
    </w:rPr>
  </w:style>
  <w:style w:type="character" w:customStyle="1" w:styleId="Titre3Car">
    <w:name w:val="Titre 3 Car"/>
    <w:basedOn w:val="Policepardfaut"/>
    <w:link w:val="Titre3"/>
    <w:uiPriority w:val="9"/>
    <w:rsid w:val="009F2EE4"/>
    <w:rPr>
      <w:i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410AC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B410AC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B410AC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B410AC"/>
    <w:pPr>
      <w:spacing w:after="100"/>
      <w:ind w:left="220"/>
    </w:pPr>
  </w:style>
  <w:style w:type="paragraph" w:styleId="En-tte">
    <w:name w:val="header"/>
    <w:basedOn w:val="Normal"/>
    <w:link w:val="En-tteCar"/>
    <w:uiPriority w:val="99"/>
    <w:unhideWhenUsed/>
    <w:rsid w:val="006F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104"/>
  </w:style>
  <w:style w:type="paragraph" w:styleId="Pieddepage">
    <w:name w:val="footer"/>
    <w:basedOn w:val="Normal"/>
    <w:link w:val="PieddepageCar"/>
    <w:uiPriority w:val="99"/>
    <w:unhideWhenUsed/>
    <w:rsid w:val="006F2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104"/>
  </w:style>
  <w:style w:type="table" w:styleId="Grilledutableau">
    <w:name w:val="Table Grid"/>
    <w:basedOn w:val="TableauNormal"/>
    <w:uiPriority w:val="39"/>
    <w:rsid w:val="00286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.demarches-simplifiees.fr/tutorie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doc.demarches-simplifiees.fr/tutoriels/tutoriel-usag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E114-2A9F-44B2-8EBF-17380EB7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CLEMENT, Léa (DGCS/SERVICE DES POLITIQUES SOCIALES ET MEDICO SOCIALES/1ERE SOU)</dc:creator>
  <cp:lastModifiedBy>COULON Laurence (DR-OC)</cp:lastModifiedBy>
  <cp:revision>3</cp:revision>
  <cp:lastPrinted>2021-06-17T09:19:00Z</cp:lastPrinted>
  <dcterms:created xsi:type="dcterms:W3CDTF">2022-06-30T07:49:00Z</dcterms:created>
  <dcterms:modified xsi:type="dcterms:W3CDTF">2022-06-30T08:01:00Z</dcterms:modified>
</cp:coreProperties>
</file>